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186141" w:rsidRPr="00CD2092" w:rsidRDefault="00B660A0">
      <w:pPr>
        <w:pStyle w:val="Title"/>
        <w:rPr>
          <w:b/>
          <w:bCs/>
        </w:rPr>
      </w:pPr>
      <w:sdt>
        <w:sdtPr>
          <w:rPr>
            <w:b/>
            <w:bCs/>
          </w:rPr>
          <w:alias w:val="Title"/>
          <w:tag w:val=""/>
          <w:id w:val="726351117"/>
          <w:placeholder>
            <w:docPart w:val="FF3112519732CA4DBA13534E7EA6FD2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1075FE" w:rsidRPr="00CD2092">
            <w:rPr>
              <w:b/>
              <w:bCs/>
            </w:rPr>
            <w:t>Low Intelligence and Crime</w:t>
          </w:r>
        </w:sdtContent>
      </w:sdt>
    </w:p>
    <w:p w:rsidR="00186141" w:rsidRDefault="00DE724F" w:rsidP="003149AF">
      <w:pPr>
        <w:pStyle w:val="Title2"/>
      </w:pPr>
      <w:r>
        <w:t xml:space="preserve">Author's </w:t>
      </w:r>
      <w:r w:rsidR="003149AF">
        <w:t>Name</w:t>
      </w:r>
    </w:p>
    <w:p w:rsidR="001A5DC8" w:rsidRDefault="001A5DC8" w:rsidP="003149AF">
      <w:pPr>
        <w:pStyle w:val="Title2"/>
      </w:pPr>
      <w:r>
        <w:t>Institutional Affiliation</w:t>
      </w: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3149AF" w:rsidP="003149AF">
      <w:pPr>
        <w:pStyle w:val="Title2"/>
      </w:pPr>
    </w:p>
    <w:p w:rsidR="003149AF" w:rsidRDefault="009A1D71" w:rsidP="003149AF">
      <w:pPr>
        <w:pStyle w:val="Title2"/>
        <w:rPr>
          <w:b/>
          <w:bCs/>
        </w:rPr>
      </w:pPr>
      <w:r w:rsidRPr="009A1D71">
        <w:rPr>
          <w:b/>
          <w:bCs/>
        </w:rPr>
        <w:t>Low Intelligence and Crime</w:t>
      </w:r>
    </w:p>
    <w:p w:rsidR="00C654BE" w:rsidRDefault="00AE0F67" w:rsidP="00376DAC">
      <w:pPr>
        <w:pStyle w:val="Title2"/>
        <w:ind w:firstLine="720"/>
        <w:jc w:val="left"/>
      </w:pPr>
      <w:r w:rsidRPr="00AE0F67">
        <w:t>I</w:t>
      </w:r>
      <w:r>
        <w:t xml:space="preserve"> believe  that crime and </w:t>
      </w:r>
      <w:r w:rsidR="00F53946">
        <w:t xml:space="preserve">low intelligence are closely </w:t>
      </w:r>
      <w:r w:rsidR="00E157BA">
        <w:t xml:space="preserve">linked. Past studies,  </w:t>
      </w:r>
      <w:r w:rsidR="009011C3">
        <w:t>basing specifically on the ENA theory</w:t>
      </w:r>
      <w:r w:rsidR="006E6660">
        <w:t>,  have established</w:t>
      </w:r>
      <w:r w:rsidR="009705EC">
        <w:t xml:space="preserve"> a biological link, in </w:t>
      </w:r>
      <w:r w:rsidR="006E6660">
        <w:t xml:space="preserve">that </w:t>
      </w:r>
      <w:r w:rsidR="00EB4B68">
        <w:t xml:space="preserve">brain </w:t>
      </w:r>
      <w:r w:rsidR="009420D2">
        <w:t xml:space="preserve">exposure to testosterone and other androgens,  in the prenatal stage </w:t>
      </w:r>
      <w:r w:rsidR="00444CE9">
        <w:t xml:space="preserve">contributes to criminality. </w:t>
      </w:r>
      <w:r w:rsidR="00B83E0D">
        <w:t xml:space="preserve">(Anthony &amp; Lee,  2015). </w:t>
      </w:r>
    </w:p>
    <w:p w:rsidR="003D29AE" w:rsidRDefault="00C654BE" w:rsidP="00173B67">
      <w:pPr>
        <w:pStyle w:val="Title2"/>
        <w:ind w:firstLine="720"/>
        <w:jc w:val="left"/>
      </w:pPr>
      <w:r>
        <w:t xml:space="preserve">The theory goes on to assert that resource acquisition  </w:t>
      </w:r>
      <w:r w:rsidR="00473E4B">
        <w:t>and the</w:t>
      </w:r>
      <w:r>
        <w:t xml:space="preserve"> </w:t>
      </w:r>
      <w:r w:rsidR="00473E4B">
        <w:t xml:space="preserve">motivation for mating opportunities </w:t>
      </w:r>
      <w:r w:rsidR="00070865">
        <w:t xml:space="preserve">are factors that are largely attributed to nature,  not nurture. </w:t>
      </w:r>
      <w:r w:rsidR="005B575F">
        <w:t xml:space="preserve">Be that as it may, the </w:t>
      </w:r>
      <w:r w:rsidR="002E4743">
        <w:t xml:space="preserve">individual ability to discern the most responsive and effective methods </w:t>
      </w:r>
      <w:r w:rsidR="00592684">
        <w:t xml:space="preserve">to acquire </w:t>
      </w:r>
      <w:r w:rsidR="00F13961">
        <w:t>these</w:t>
      </w:r>
      <w:r w:rsidR="00592684">
        <w:t xml:space="preserve"> opportunities is inextricably linked to the individual's </w:t>
      </w:r>
      <w:r w:rsidR="00A84A6C">
        <w:t>ability to learn and plan</w:t>
      </w:r>
      <w:r w:rsidR="00FC11B3">
        <w:t>. This is a lucid demonstration of the relation between low intelligence and crime</w:t>
      </w:r>
      <w:r w:rsidR="004D42ED">
        <w:t xml:space="preserve">.  In the long run, </w:t>
      </w:r>
      <w:r w:rsidR="00577AFB">
        <w:t>with</w:t>
      </w:r>
      <w:r w:rsidR="004D42ED">
        <w:t xml:space="preserve"> the commencement of </w:t>
      </w:r>
      <w:r w:rsidR="0077060C">
        <w:t xml:space="preserve">puberty,  those </w:t>
      </w:r>
      <w:r w:rsidR="00577AFB">
        <w:t xml:space="preserve">individuals </w:t>
      </w:r>
      <w:r w:rsidR="0077060C">
        <w:t>with</w:t>
      </w:r>
      <w:r w:rsidR="00577AFB">
        <w:t xml:space="preserve"> the largest prenatal exposure to androgens,  </w:t>
      </w:r>
      <w:r w:rsidR="00240212">
        <w:t xml:space="preserve">depict forms of </w:t>
      </w:r>
      <w:r w:rsidR="00F67456">
        <w:t xml:space="preserve">mating efforts and resource acquisition  methods that can be considered </w:t>
      </w:r>
      <w:r w:rsidR="006F65C1">
        <w:t xml:space="preserve">as ‘crude’,  </w:t>
      </w:r>
      <w:r w:rsidR="00EF34A0">
        <w:t>a metonym for crime</w:t>
      </w:r>
      <w:r w:rsidR="00261233">
        <w:t xml:space="preserve"> (Anthony &amp; Lee,  2015)</w:t>
      </w:r>
    </w:p>
    <w:p w:rsidR="00B72FB4" w:rsidRDefault="005C151C" w:rsidP="008101A4">
      <w:pPr>
        <w:pStyle w:val="Title2"/>
        <w:ind w:firstLine="720"/>
        <w:jc w:val="left"/>
      </w:pPr>
      <w:r>
        <w:t xml:space="preserve">With a progression in age, a majority of this individuals </w:t>
      </w:r>
      <w:r w:rsidR="00F860B4">
        <w:t xml:space="preserve">build up to </w:t>
      </w:r>
      <w:r w:rsidR="006B436F">
        <w:t xml:space="preserve">albeit sophisticated forms of acquiring mating and resource acquisition opportunities </w:t>
      </w:r>
      <w:r w:rsidR="00564599">
        <w:t xml:space="preserve">that are inherently legal. </w:t>
      </w:r>
      <w:r w:rsidR="00E14EEB">
        <w:t xml:space="preserve">Conversely, those males who </w:t>
      </w:r>
      <w:r w:rsidR="00C679F2">
        <w:t xml:space="preserve">acquiesce themselves at a slower pace to this </w:t>
      </w:r>
      <w:r w:rsidR="00765300">
        <w:t>higher forms</w:t>
      </w:r>
      <w:r w:rsidR="00466C52">
        <w:t xml:space="preserve"> of resource competition, are the very ones that </w:t>
      </w:r>
      <w:r w:rsidR="005D0F79">
        <w:t xml:space="preserve">demonstrate </w:t>
      </w:r>
      <w:r w:rsidR="00571411">
        <w:t xml:space="preserve">greater planning and learning difficulties. </w:t>
      </w:r>
      <w:r w:rsidR="00070397">
        <w:t xml:space="preserve">This is the lot that </w:t>
      </w:r>
      <w:r w:rsidR="003234E3">
        <w:t>will end up closely linked to long term criminal activities</w:t>
      </w:r>
      <w:r w:rsidR="00173B67">
        <w:t xml:space="preserve"> </w:t>
      </w:r>
      <w:r w:rsidR="00F03754" w:rsidRPr="003D29AE">
        <w:t xml:space="preserve">(Ellis, </w:t>
      </w:r>
      <w:r w:rsidR="00F13D90">
        <w:t xml:space="preserve">2011). </w:t>
      </w:r>
      <w:r w:rsidR="00173B67">
        <w:t xml:space="preserve"> </w:t>
      </w:r>
    </w:p>
    <w:p w:rsidR="00376DAC" w:rsidRDefault="007D3119" w:rsidP="004D2864">
      <w:pPr>
        <w:pStyle w:val="Title2"/>
        <w:ind w:firstLine="720"/>
        <w:jc w:val="left"/>
      </w:pPr>
      <w:r>
        <w:t xml:space="preserve">However, </w:t>
      </w:r>
      <w:r w:rsidR="00DB5551">
        <w:t>it can</w:t>
      </w:r>
      <w:r>
        <w:t xml:space="preserve"> be argued that prenatal androgens </w:t>
      </w:r>
      <w:r w:rsidR="000E5822">
        <w:t xml:space="preserve">are not the only causes of criminality and that they could be affecting criminality </w:t>
      </w:r>
      <w:r w:rsidR="00604445">
        <w:t xml:space="preserve">in pathways that are not substantially </w:t>
      </w:r>
      <w:r w:rsidR="009854FE">
        <w:t xml:space="preserve">linked to this depicted scenario. </w:t>
      </w:r>
      <w:r w:rsidR="00687024">
        <w:t xml:space="preserve">Criminality can be seen as a result of aggregate factors, only being </w:t>
      </w:r>
      <w:r w:rsidR="00687024">
        <w:lastRenderedPageBreak/>
        <w:t xml:space="preserve">accompanied by the </w:t>
      </w:r>
      <w:r w:rsidR="0030041F">
        <w:t xml:space="preserve"> effect of low Intelligence  which can’t  therefore be a direct cause</w:t>
      </w:r>
      <w:r w:rsidR="00DB5551">
        <w:t xml:space="preserve">. It however,  remains linked. </w:t>
      </w:r>
    </w:p>
    <w:p w:rsidR="004D2864" w:rsidRDefault="004D2864" w:rsidP="001A5DC8">
      <w:pPr>
        <w:pStyle w:val="Title2"/>
        <w:ind w:left="720" w:firstLine="720"/>
        <w:rPr>
          <w:b/>
          <w:bCs/>
        </w:rPr>
      </w:pPr>
      <w:r w:rsidRPr="004D2864">
        <w:rPr>
          <w:b/>
          <w:bCs/>
        </w:rPr>
        <w:t>References</w:t>
      </w:r>
    </w:p>
    <w:p w:rsidR="0035423B" w:rsidRDefault="005F7710" w:rsidP="00F13D90">
      <w:pPr>
        <w:pStyle w:val="Title2"/>
        <w:ind w:left="720" w:hanging="720"/>
        <w:jc w:val="left"/>
      </w:pPr>
      <w:r w:rsidRPr="00F13D90">
        <w:t xml:space="preserve">Ellis, Lee. </w:t>
      </w:r>
      <w:r w:rsidR="003442B8">
        <w:t>(</w:t>
      </w:r>
      <w:r w:rsidRPr="00F13D90">
        <w:t>2011</w:t>
      </w:r>
      <w:r w:rsidR="003442B8">
        <w:t xml:space="preserve">). </w:t>
      </w:r>
      <w:r w:rsidRPr="00F13D90">
        <w:t xml:space="preserve"> Evolutionary </w:t>
      </w:r>
      <w:r w:rsidR="0031283B">
        <w:t>Ne</w:t>
      </w:r>
      <w:r w:rsidRPr="00F13D90">
        <w:t>uroandrogenic theory and universal gender differences in cognition and behavior. Sex Roles 64:707–22.</w:t>
      </w:r>
    </w:p>
    <w:p w:rsidR="003A0D7B" w:rsidRDefault="0047559E" w:rsidP="00A329ED">
      <w:pPr>
        <w:pStyle w:val="Title2"/>
        <w:ind w:left="720" w:hanging="720"/>
        <w:jc w:val="left"/>
      </w:pPr>
      <w:r w:rsidRPr="0047559E">
        <w:t>Anthony</w:t>
      </w:r>
      <w:r w:rsidR="00116E70">
        <w:t xml:space="preserve">, </w:t>
      </w:r>
      <w:r w:rsidRPr="0047559E">
        <w:t>W. Hoskin</w:t>
      </w:r>
      <w:r>
        <w:t xml:space="preserve">, </w:t>
      </w:r>
      <w:r w:rsidRPr="0047559E">
        <w:t>Lee</w:t>
      </w:r>
      <w:r w:rsidR="006D1C2C">
        <w:t xml:space="preserve">, </w:t>
      </w:r>
      <w:r w:rsidRPr="0047559E">
        <w:t>Ellis</w:t>
      </w:r>
      <w:r w:rsidR="006D1C2C">
        <w:t>. (</w:t>
      </w:r>
      <w:r w:rsidR="003B39E9">
        <w:t>2015)</w:t>
      </w:r>
      <w:r w:rsidR="006418B4">
        <w:t>. Fetal Testosterone and Criminality</w:t>
      </w:r>
      <w:r w:rsidR="004A1BEC">
        <w:t xml:space="preserve">: </w:t>
      </w:r>
      <w:r w:rsidR="00A329ED">
        <w:t>Test</w:t>
      </w:r>
      <w:r w:rsidR="004A1BEC">
        <w:t xml:space="preserve"> of Evolutionary Androgenic Theory, </w:t>
      </w:r>
      <w:r w:rsidR="006418B4">
        <w:t>C</w:t>
      </w:r>
      <w:r w:rsidRPr="0047559E">
        <w:t>riminology Program, University of Texas of the Permian Basin Department of Anthropology and Sociology, University of Malaya</w:t>
      </w:r>
      <w:r w:rsidR="00E7242B">
        <w:t xml:space="preserve">, American Journal of Criminology. </w:t>
      </w:r>
    </w:p>
    <w:p w:rsidR="00F13D90" w:rsidRPr="00F13D90" w:rsidRDefault="00F13D90" w:rsidP="00F13D90">
      <w:pPr>
        <w:pStyle w:val="Title2"/>
        <w:ind w:left="720" w:hanging="720"/>
        <w:jc w:val="left"/>
      </w:pPr>
    </w:p>
    <w:p w:rsidR="00196395" w:rsidRPr="00F13D90" w:rsidRDefault="00196395" w:rsidP="00F13D90">
      <w:pPr>
        <w:pStyle w:val="Title2"/>
        <w:ind w:left="720" w:hanging="720"/>
        <w:jc w:val="left"/>
      </w:pPr>
    </w:p>
    <w:p w:rsidR="00F40BCE" w:rsidRPr="00F13D90" w:rsidRDefault="00F40BCE" w:rsidP="00F13D90">
      <w:pPr>
        <w:pStyle w:val="Title2"/>
        <w:ind w:left="720" w:hanging="720"/>
        <w:jc w:val="left"/>
      </w:pPr>
    </w:p>
    <w:p w:rsidR="009A1D71" w:rsidRPr="009A1D71" w:rsidRDefault="009A1D71" w:rsidP="003149AF">
      <w:pPr>
        <w:pStyle w:val="Title2"/>
        <w:rPr>
          <w:b/>
          <w:bCs/>
        </w:rPr>
      </w:pPr>
    </w:p>
    <w:sectPr w:rsidR="009A1D71" w:rsidRPr="009A1D71">
      <w:headerReference w:type="default" r:id="rId8"/>
      <w:headerReference w:type="first" r:id="rId9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E57" w:rsidRDefault="001E6E57">
      <w:pPr>
        <w:spacing w:line="240" w:lineRule="auto"/>
      </w:pPr>
      <w:r>
        <w:separator/>
      </w:r>
    </w:p>
  </w:endnote>
  <w:endnote w:type="continuationSeparator" w:id="0">
    <w:p w:rsidR="001E6E57" w:rsidRDefault="001E6E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E57" w:rsidRDefault="001E6E57">
      <w:pPr>
        <w:spacing w:line="240" w:lineRule="auto"/>
      </w:pPr>
      <w:r>
        <w:separator/>
      </w:r>
    </w:p>
  </w:footnote>
  <w:footnote w:type="continuationSeparator" w:id="0">
    <w:p w:rsidR="001E6E57" w:rsidRDefault="001E6E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6141" w:rsidRDefault="008B1AD5">
    <w:pPr>
      <w:pStyle w:val="Header"/>
    </w:pPr>
    <w:r>
      <w:rPr>
        <w:rStyle w:val="Strong"/>
      </w:rPr>
      <w:t xml:space="preserve"> </w:t>
    </w: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6</w:t>
    </w:r>
    <w:r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6141" w:rsidRDefault="008B1AD5">
    <w:pPr>
      <w:pStyle w:val="Header"/>
      <w:rPr>
        <w:rStyle w:val="Strong"/>
      </w:rPr>
    </w:pPr>
    <w:r>
      <w:rPr>
        <w:rStyle w:val="Strong"/>
      </w:rPr>
      <w:t xml:space="preserve"> </w:t>
    </w: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attachedTemplate r:id="rId1"/>
  <w:defaultTabStop w:val="720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E57"/>
    <w:rsid w:val="000452DB"/>
    <w:rsid w:val="00066D69"/>
    <w:rsid w:val="00070397"/>
    <w:rsid w:val="00070865"/>
    <w:rsid w:val="000E5822"/>
    <w:rsid w:val="001075FE"/>
    <w:rsid w:val="00116E70"/>
    <w:rsid w:val="00173B67"/>
    <w:rsid w:val="00186141"/>
    <w:rsid w:val="00196395"/>
    <w:rsid w:val="001A5DC8"/>
    <w:rsid w:val="001B5BC6"/>
    <w:rsid w:val="001E6E57"/>
    <w:rsid w:val="00240212"/>
    <w:rsid w:val="00261233"/>
    <w:rsid w:val="002E4743"/>
    <w:rsid w:val="0030041F"/>
    <w:rsid w:val="0031283B"/>
    <w:rsid w:val="003149AF"/>
    <w:rsid w:val="003234E3"/>
    <w:rsid w:val="003404AA"/>
    <w:rsid w:val="003442B8"/>
    <w:rsid w:val="0035423B"/>
    <w:rsid w:val="00376DAC"/>
    <w:rsid w:val="003A0D7B"/>
    <w:rsid w:val="003B39E9"/>
    <w:rsid w:val="003D29AE"/>
    <w:rsid w:val="003F123D"/>
    <w:rsid w:val="00444CE9"/>
    <w:rsid w:val="00466C52"/>
    <w:rsid w:val="00473E4B"/>
    <w:rsid w:val="0047559E"/>
    <w:rsid w:val="004A1BEC"/>
    <w:rsid w:val="004A4554"/>
    <w:rsid w:val="004D2864"/>
    <w:rsid w:val="004D42ED"/>
    <w:rsid w:val="004D48F0"/>
    <w:rsid w:val="005632C0"/>
    <w:rsid w:val="00564599"/>
    <w:rsid w:val="00571411"/>
    <w:rsid w:val="00577AFB"/>
    <w:rsid w:val="00584169"/>
    <w:rsid w:val="005852EE"/>
    <w:rsid w:val="00592684"/>
    <w:rsid w:val="005B575F"/>
    <w:rsid w:val="005C151C"/>
    <w:rsid w:val="005D0F79"/>
    <w:rsid w:val="005F7710"/>
    <w:rsid w:val="00604445"/>
    <w:rsid w:val="00634096"/>
    <w:rsid w:val="006361E0"/>
    <w:rsid w:val="006418B4"/>
    <w:rsid w:val="00687024"/>
    <w:rsid w:val="006B436F"/>
    <w:rsid w:val="006D1C2C"/>
    <w:rsid w:val="006E6660"/>
    <w:rsid w:val="006F65C1"/>
    <w:rsid w:val="00765300"/>
    <w:rsid w:val="0077060C"/>
    <w:rsid w:val="007B10BC"/>
    <w:rsid w:val="007D3119"/>
    <w:rsid w:val="008101A4"/>
    <w:rsid w:val="008B1AD5"/>
    <w:rsid w:val="009011C3"/>
    <w:rsid w:val="009420D2"/>
    <w:rsid w:val="009705EC"/>
    <w:rsid w:val="009854FE"/>
    <w:rsid w:val="009A1D71"/>
    <w:rsid w:val="00A329ED"/>
    <w:rsid w:val="00A84A6C"/>
    <w:rsid w:val="00AA7E48"/>
    <w:rsid w:val="00AE0F67"/>
    <w:rsid w:val="00B660A0"/>
    <w:rsid w:val="00B72FB4"/>
    <w:rsid w:val="00B77593"/>
    <w:rsid w:val="00B83E0D"/>
    <w:rsid w:val="00C654BE"/>
    <w:rsid w:val="00C679F2"/>
    <w:rsid w:val="00CA0863"/>
    <w:rsid w:val="00CD2092"/>
    <w:rsid w:val="00CF5DB5"/>
    <w:rsid w:val="00DB5551"/>
    <w:rsid w:val="00DD52DC"/>
    <w:rsid w:val="00DE11DE"/>
    <w:rsid w:val="00DE724F"/>
    <w:rsid w:val="00E14EEB"/>
    <w:rsid w:val="00E157BA"/>
    <w:rsid w:val="00E7242B"/>
    <w:rsid w:val="00EB4B68"/>
    <w:rsid w:val="00EF34A0"/>
    <w:rsid w:val="00F03754"/>
    <w:rsid w:val="00F06B09"/>
    <w:rsid w:val="00F13961"/>
    <w:rsid w:val="00F13D90"/>
    <w:rsid w:val="00F40BCE"/>
    <w:rsid w:val="00F44666"/>
    <w:rsid w:val="00F45FE3"/>
    <w:rsid w:val="00F50373"/>
    <w:rsid w:val="00F53946"/>
    <w:rsid w:val="00F62CA0"/>
    <w:rsid w:val="00F67456"/>
    <w:rsid w:val="00F860B4"/>
    <w:rsid w:val="00FC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1C4965AD-F74A-2342-8B69-07CEE9E0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pPr>
      <w:spacing w:line="240" w:lineRule="auto"/>
      <w:ind w:firstLine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unhideWhenUsed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glossaryDocument" Target="glossary/document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5AD36D2C-6F42-1B45-8FE8-FFB0C0A9C540%7dtf50002067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F3112519732CA4DBA13534E7EA6F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FBCC9-F690-384C-8A56-96965F3D1345}"/>
      </w:docPartPr>
      <w:docPartBody>
        <w:p w:rsidR="00456DBC" w:rsidRDefault="00456DBC">
          <w:pPr>
            <w:pStyle w:val="FF3112519732CA4DBA13534E7EA6FD2B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DBC"/>
    <w:rsid w:val="0045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3112519732CA4DBA13534E7EA6FD2B">
    <w:name w:val="FF3112519732CA4DBA13534E7EA6FD2B"/>
  </w:style>
  <w:style w:type="paragraph" w:customStyle="1" w:styleId="2406AA7C74DF04499660B822E7538292">
    <w:name w:val="2406AA7C74DF04499660B822E7538292"/>
  </w:style>
  <w:style w:type="paragraph" w:customStyle="1" w:styleId="4B14000BEE3EEA45BF6AB43B33EDE8F7">
    <w:name w:val="4B14000BEE3EEA45BF6AB43B33EDE8F7"/>
  </w:style>
  <w:style w:type="paragraph" w:customStyle="1" w:styleId="62300B97C5045A43B5E2B2C3C4DF7CB3">
    <w:name w:val="62300B97C5045A43B5E2B2C3C4DF7CB3"/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paragraph" w:customStyle="1" w:styleId="2275A5E829CC23448195212762E2AF46">
    <w:name w:val="2275A5E829CC23448195212762E2AF46"/>
  </w:style>
  <w:style w:type="paragraph" w:customStyle="1" w:styleId="C2D1F4792484074E91E8EBD194F61163">
    <w:name w:val="C2D1F4792484074E91E8EBD194F61163"/>
  </w:style>
  <w:style w:type="paragraph" w:customStyle="1" w:styleId="8C74B02ACFD6B3478446B771FCB7BEE8">
    <w:name w:val="8C74B02ACFD6B3478446B771FCB7BEE8"/>
  </w:style>
  <w:style w:type="paragraph" w:customStyle="1" w:styleId="13BA86504758E24D97F1D262F9D870EE">
    <w:name w:val="13BA86504758E24D97F1D262F9D870EE"/>
  </w:style>
  <w:style w:type="paragraph" w:customStyle="1" w:styleId="834C2EDC1831884BB47E32DDA9BB2B8B">
    <w:name w:val="834C2EDC1831884BB47E32DDA9BB2B8B"/>
  </w:style>
  <w:style w:type="paragraph" w:customStyle="1" w:styleId="8B785CA157AEF44298DF406DD34A459C">
    <w:name w:val="8B785CA157AEF44298DF406DD34A459C"/>
  </w:style>
  <w:style w:type="paragraph" w:customStyle="1" w:styleId="FF552E8F4F275B438EE60ADAFACAF189">
    <w:name w:val="FF552E8F4F275B438EE60ADAFACAF189"/>
  </w:style>
  <w:style w:type="paragraph" w:customStyle="1" w:styleId="0A96BFB931FF454EA2A683F2A3F8B173">
    <w:name w:val="0A96BFB931FF454EA2A683F2A3F8B173"/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customStyle="1" w:styleId="07BD84CBCC646242A9A989892EDDD072">
    <w:name w:val="07BD84CBCC646242A9A989892EDDD072"/>
  </w:style>
  <w:style w:type="paragraph" w:customStyle="1" w:styleId="9417E5B4549FCD40BFE1D9E72FBF1C03">
    <w:name w:val="9417E5B4549FCD40BFE1D9E72FBF1C03"/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customStyle="1" w:styleId="A5714C87A8382C4391929EFB7257EE4E">
    <w:name w:val="A5714C87A8382C4391929EFB7257EE4E"/>
  </w:style>
  <w:style w:type="paragraph" w:customStyle="1" w:styleId="86A3CB7BCD2DF74E92B2D80A4DE406D4">
    <w:name w:val="86A3CB7BCD2DF74E92B2D80A4DE406D4"/>
  </w:style>
  <w:style w:type="paragraph" w:customStyle="1" w:styleId="D25ED3A89A44FE4BA69D27420728406C">
    <w:name w:val="D25ED3A89A44FE4BA69D27420728406C"/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paragraph" w:customStyle="1" w:styleId="118CAC6C23CECB4C9CC32D13D5C63061">
    <w:name w:val="118CAC6C23CECB4C9CC32D13D5C63061"/>
  </w:style>
  <w:style w:type="paragraph" w:customStyle="1" w:styleId="D1BF6FE627898E4EABDDC9A4ADD658D4">
    <w:name w:val="D1BF6FE627898E4EABDDC9A4ADD658D4"/>
  </w:style>
  <w:style w:type="paragraph" w:customStyle="1" w:styleId="F9E0812E06D9CF4A841D559D4F02BBD4">
    <w:name w:val="F9E0812E06D9CF4A841D559D4F02BBD4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33F4A58033149644925B80C092FC12B0">
    <w:name w:val="33F4A58033149644925B80C092FC12B0"/>
  </w:style>
  <w:style w:type="paragraph" w:customStyle="1" w:styleId="AE3543C089DED746AE1DE4687445E64E">
    <w:name w:val="AE3543C089DED746AE1DE4687445E64E"/>
  </w:style>
  <w:style w:type="paragraph" w:customStyle="1" w:styleId="E92DCBC79702724B959A5893FE96DF48">
    <w:name w:val="E92DCBC79702724B959A5893FE96DF48"/>
  </w:style>
  <w:style w:type="paragraph" w:customStyle="1" w:styleId="E2A1370910985646BDE27BE41DF86030">
    <w:name w:val="E2A1370910985646BDE27BE41DF86030"/>
  </w:style>
  <w:style w:type="paragraph" w:customStyle="1" w:styleId="C0122FDA4559DE41A04472E8258B3E81">
    <w:name w:val="C0122FDA4559DE41A04472E8258B3E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F4A050CC-49B4-9A41-82A1-4DEE2E8ABBF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%7b5AD36D2C-6F42-1B45-8FE8-FFB0C0A9C540%7dtf50002067.dotx</Template>
  <TotalTime>0</TotalTime>
  <Pages>3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 Intelligence and Crime</dc:title>
  <dc:subject/>
  <dc:creator>Collins Kiprono</dc:creator>
  <cp:keywords/>
  <cp:lastModifiedBy>nyoike31@gmail.com</cp:lastModifiedBy>
  <cp:revision>2</cp:revision>
  <dcterms:created xsi:type="dcterms:W3CDTF">2020-07-04T07:21:00Z</dcterms:created>
  <dcterms:modified xsi:type="dcterms:W3CDTF">2020-07-04T07:21:00Z</dcterms:modified>
</cp:coreProperties>
</file>